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38" w:rsidRPr="007B0752" w:rsidRDefault="00123538" w:rsidP="00801AAA">
      <w:pPr>
        <w:pStyle w:val="Default"/>
        <w:spacing w:after="18" w:line="360" w:lineRule="auto"/>
        <w:ind w:right="301"/>
        <w:jc w:val="both"/>
        <w:rPr>
          <w:sz w:val="22"/>
          <w:szCs w:val="22"/>
        </w:rPr>
      </w:pP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AMAÇ</w:t>
      </w:r>
      <w:r w:rsidR="00723DFB" w:rsidRPr="007B0752">
        <w:rPr>
          <w:rFonts w:ascii="Calibri" w:hAnsi="Calibri" w:cs="Calibri"/>
          <w:sz w:val="22"/>
          <w:szCs w:val="22"/>
        </w:rPr>
        <w:t xml:space="preserve"> </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Taşınabilir ortam yönetim prosedürünün amacı; veri ortamlarının kurum bilgi güvenliği </w:t>
      </w:r>
      <w:proofErr w:type="gramStart"/>
      <w:r w:rsidRPr="007B0752">
        <w:rPr>
          <w:rFonts w:ascii="Calibri" w:hAnsi="Calibri" w:cs="Calibri"/>
          <w:szCs w:val="22"/>
        </w:rPr>
        <w:t>açısından</w:t>
      </w:r>
      <w:r w:rsidR="00F30276">
        <w:rPr>
          <w:rFonts w:ascii="Calibri" w:hAnsi="Calibri" w:cs="Calibri"/>
          <w:szCs w:val="22"/>
        </w:rPr>
        <w:t xml:space="preserve"> </w:t>
      </w:r>
      <w:r w:rsidRPr="007B0752">
        <w:rPr>
          <w:rFonts w:ascii="Calibri" w:hAnsi="Calibri" w:cs="Calibri"/>
          <w:szCs w:val="22"/>
        </w:rPr>
        <w:t xml:space="preserve"> </w:t>
      </w:r>
      <w:r w:rsidR="00876268" w:rsidRPr="007B0752">
        <w:rPr>
          <w:rFonts w:ascii="Calibri" w:hAnsi="Calibri" w:cs="Calibri"/>
          <w:szCs w:val="22"/>
        </w:rPr>
        <w:t>Güvenli</w:t>
      </w:r>
      <w:proofErr w:type="gramEnd"/>
      <w:r w:rsidR="00876268" w:rsidRPr="007B0752">
        <w:rPr>
          <w:rFonts w:ascii="Calibri" w:hAnsi="Calibri" w:cs="Calibri"/>
          <w:szCs w:val="22"/>
        </w:rPr>
        <w:t xml:space="preserve"> Veri Silme İşleminin ne şekilde uygulanacağını belirlemektir</w:t>
      </w:r>
      <w:r w:rsidR="00830D04" w:rsidRPr="007B0752">
        <w:rPr>
          <w:rFonts w:ascii="Calibri" w:hAnsi="Calibri" w:cs="Calibri"/>
          <w:szCs w:val="22"/>
        </w:rPr>
        <w:t>.</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KAPSAM</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Bu prosedür; </w:t>
      </w:r>
      <w:r w:rsidR="00B24118">
        <w:rPr>
          <w:rFonts w:ascii="Calibri" w:hAnsi="Calibri" w:cs="Calibri"/>
          <w:w w:val="102"/>
          <w:szCs w:val="22"/>
        </w:rPr>
        <w:t>Burdur</w:t>
      </w:r>
      <w:r w:rsidRPr="007B0752">
        <w:rPr>
          <w:rFonts w:ascii="Calibri" w:hAnsi="Calibri" w:cs="Calibri"/>
          <w:w w:val="102"/>
          <w:szCs w:val="22"/>
        </w:rPr>
        <w:t xml:space="preserve"> İl Sağlık Müdürlüğü ve bağlı </w:t>
      </w:r>
      <w:r w:rsidR="00876268" w:rsidRPr="007B0752">
        <w:rPr>
          <w:rFonts w:ascii="Calibri" w:hAnsi="Calibri" w:cs="Calibri"/>
          <w:w w:val="102"/>
          <w:szCs w:val="22"/>
        </w:rPr>
        <w:t>tüm birimleri/</w:t>
      </w:r>
      <w:r w:rsidRPr="007B0752">
        <w:rPr>
          <w:rFonts w:ascii="Calibri" w:hAnsi="Calibri" w:cs="Calibri"/>
          <w:w w:val="102"/>
          <w:szCs w:val="22"/>
        </w:rPr>
        <w:t>tesisler</w:t>
      </w:r>
      <w:r w:rsidR="00876268" w:rsidRPr="007B0752">
        <w:rPr>
          <w:rFonts w:ascii="Calibri" w:hAnsi="Calibri" w:cs="Calibri"/>
          <w:w w:val="102"/>
          <w:szCs w:val="22"/>
        </w:rPr>
        <w:t>in</w:t>
      </w:r>
      <w:r w:rsidRPr="007B0752">
        <w:rPr>
          <w:rFonts w:ascii="Calibri" w:hAnsi="Calibri" w:cs="Calibri"/>
          <w:w w:val="102"/>
          <w:szCs w:val="22"/>
        </w:rPr>
        <w:t>de</w:t>
      </w:r>
      <w:r w:rsidR="00F30276">
        <w:rPr>
          <w:rFonts w:ascii="Calibri" w:hAnsi="Calibri" w:cs="Calibri"/>
          <w:w w:val="102"/>
          <w:szCs w:val="22"/>
        </w:rPr>
        <w:t xml:space="preserve"> kullanılan</w:t>
      </w:r>
      <w:r w:rsidRPr="007B0752">
        <w:rPr>
          <w:rFonts w:ascii="Calibri" w:hAnsi="Calibri" w:cs="Calibri"/>
          <w:w w:val="102"/>
          <w:szCs w:val="22"/>
        </w:rPr>
        <w:t xml:space="preserve"> </w:t>
      </w:r>
      <w:r w:rsidR="00F30276">
        <w:rPr>
          <w:rFonts w:ascii="Calibri" w:hAnsi="Calibri" w:cs="Calibri"/>
          <w:w w:val="102"/>
          <w:szCs w:val="22"/>
        </w:rPr>
        <w:t xml:space="preserve">veri saklama ortamlarına ilişkin güvenli silme işlemlerini </w:t>
      </w:r>
      <w:r w:rsidRPr="007B0752">
        <w:rPr>
          <w:rFonts w:ascii="Calibri" w:hAnsi="Calibri" w:cs="Calibri"/>
          <w:w w:val="102"/>
          <w:szCs w:val="22"/>
        </w:rPr>
        <w:t>kapsamaktadır</w:t>
      </w:r>
      <w:r w:rsidRPr="007B0752">
        <w:rPr>
          <w:rFonts w:ascii="Calibri" w:hAnsi="Calibri" w:cs="Calibri"/>
          <w:szCs w:val="22"/>
        </w:rPr>
        <w:t xml:space="preserve">. </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TANIMLAR</w:t>
      </w:r>
    </w:p>
    <w:p w:rsidR="00327434" w:rsidRPr="007B0752" w:rsidRDefault="00327434" w:rsidP="00801AAA">
      <w:pPr>
        <w:spacing w:line="360" w:lineRule="auto"/>
        <w:ind w:left="708"/>
        <w:jc w:val="both"/>
        <w:rPr>
          <w:rStyle w:val="DZYAZIChar"/>
          <w:rFonts w:cs="Calibri"/>
        </w:rPr>
      </w:pPr>
      <w:r w:rsidRPr="007B0752">
        <w:rPr>
          <w:rStyle w:val="DZYAZIChar"/>
          <w:rFonts w:cs="Calibri"/>
          <w:b/>
        </w:rPr>
        <w:t>Hassas Bilgi:</w:t>
      </w:r>
      <w:r w:rsidR="00801AAA" w:rsidRPr="007B0752">
        <w:rPr>
          <w:rStyle w:val="DZYAZIChar"/>
          <w:rFonts w:cs="Calibri"/>
          <w:b/>
        </w:rPr>
        <w:t xml:space="preserve"> </w:t>
      </w:r>
      <w:r w:rsidRPr="007B0752">
        <w:rPr>
          <w:rStyle w:val="DZYAZIChar"/>
          <w:rFonts w:cs="Calibri"/>
        </w:rPr>
        <w:t xml:space="preserve">Yönetimin isteği dışında açığa çıkması </w:t>
      </w:r>
      <w:proofErr w:type="gramStart"/>
      <w:r w:rsidRPr="007B0752">
        <w:rPr>
          <w:rStyle w:val="DZYAZIChar"/>
          <w:rFonts w:cs="Calibri"/>
        </w:rPr>
        <w:t>ile,</w:t>
      </w:r>
      <w:proofErr w:type="gramEnd"/>
      <w:r w:rsidRPr="007B0752">
        <w:rPr>
          <w:rStyle w:val="DZYAZIChar"/>
          <w:rFonts w:cs="Calibri"/>
        </w:rPr>
        <w:t xml:space="preserve"> Kuruma ciddi maddi ve manevi zararlar verebilecek verileri</w:t>
      </w:r>
    </w:p>
    <w:p w:rsidR="00327434" w:rsidRPr="007B0752" w:rsidRDefault="00327434" w:rsidP="00801AAA">
      <w:pPr>
        <w:spacing w:line="360" w:lineRule="auto"/>
        <w:ind w:firstLine="708"/>
        <w:jc w:val="both"/>
        <w:rPr>
          <w:rStyle w:val="DZYAZIChar"/>
          <w:rFonts w:cs="Calibri"/>
        </w:rPr>
      </w:pPr>
      <w:r w:rsidRPr="007B0752">
        <w:rPr>
          <w:rStyle w:val="DZYAZIChar"/>
          <w:rFonts w:cs="Calibri"/>
          <w:b/>
        </w:rPr>
        <w:t>Sınıflandırılmış Bilgi:</w:t>
      </w:r>
      <w:r w:rsidR="00AC4C4B" w:rsidRPr="007B0752">
        <w:rPr>
          <w:rStyle w:val="DZYAZIChar"/>
          <w:rFonts w:cs="Calibri"/>
          <w:b/>
        </w:rPr>
        <w:t xml:space="preserve"> </w:t>
      </w:r>
      <w:r w:rsidRPr="007B0752">
        <w:rPr>
          <w:rStyle w:val="DZYAZIChar"/>
          <w:rFonts w:cs="Calibri"/>
        </w:rPr>
        <w:t xml:space="preserve">Bilgilerin gizlilik derecelerine göre(gizli, çok gizli vs.) sınıflandırılmasını, </w:t>
      </w:r>
    </w:p>
    <w:p w:rsidR="00327434" w:rsidRPr="007B0752" w:rsidRDefault="00327434" w:rsidP="00801AAA">
      <w:pPr>
        <w:spacing w:line="360" w:lineRule="auto"/>
        <w:ind w:firstLine="708"/>
        <w:jc w:val="both"/>
        <w:rPr>
          <w:rStyle w:val="DZYAZIChar"/>
          <w:rFonts w:cs="Calibri"/>
        </w:rPr>
      </w:pPr>
      <w:r w:rsidRPr="007B0752">
        <w:rPr>
          <w:rFonts w:cs="Calibri"/>
          <w:b/>
        </w:rPr>
        <w:t>Taşınabilir Medya:</w:t>
      </w:r>
      <w:r w:rsidR="00AC4C4B" w:rsidRPr="007B0752">
        <w:rPr>
          <w:rFonts w:cs="Calibri"/>
          <w:b/>
        </w:rPr>
        <w:t xml:space="preserve"> </w:t>
      </w:r>
      <w:r w:rsidRPr="007B0752">
        <w:rPr>
          <w:rStyle w:val="DZYAZIChar"/>
          <w:rFonts w:cs="Calibri"/>
        </w:rPr>
        <w:t>CD, DVD, USB Disk, USB Bellek vb. aygıtları, mobil cihazların depolama alanları.</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UYGULAMA METNİ</w:t>
      </w:r>
    </w:p>
    <w:p w:rsidR="007A4621" w:rsidRPr="007B0752" w:rsidRDefault="00327434" w:rsidP="00801AAA">
      <w:pPr>
        <w:pStyle w:val="DZYAZI"/>
        <w:spacing w:line="360" w:lineRule="auto"/>
        <w:rPr>
          <w:rFonts w:ascii="Calibri" w:hAnsi="Calibri" w:cs="Calibri"/>
        </w:rPr>
      </w:pPr>
      <w:r w:rsidRPr="007B0752">
        <w:rPr>
          <w:rFonts w:ascii="Calibri" w:hAnsi="Calibri" w:cs="Calibri"/>
        </w:rPr>
        <w:t xml:space="preserve">Tüm </w:t>
      </w:r>
      <w:r w:rsidR="00876268" w:rsidRPr="007B0752">
        <w:rPr>
          <w:rFonts w:ascii="Calibri" w:hAnsi="Calibri" w:cs="Calibri"/>
        </w:rPr>
        <w:t>varlık sahibi (personel, birim, kurum)</w:t>
      </w:r>
      <w:r w:rsidRPr="007B0752">
        <w:rPr>
          <w:rFonts w:ascii="Calibri" w:hAnsi="Calibri" w:cs="Calibri"/>
        </w:rPr>
        <w:t xml:space="preserve"> için </w:t>
      </w:r>
      <w:r w:rsidR="0044550F">
        <w:rPr>
          <w:rFonts w:ascii="Calibri" w:hAnsi="Calibri" w:cs="Calibri"/>
        </w:rPr>
        <w:t>T</w:t>
      </w:r>
      <w:r w:rsidR="00F30276">
        <w:rPr>
          <w:rFonts w:ascii="Calibri" w:hAnsi="Calibri" w:cs="Calibri"/>
        </w:rPr>
        <w:t xml:space="preserve">aşınabilir </w:t>
      </w:r>
      <w:r w:rsidR="0044550F">
        <w:rPr>
          <w:rFonts w:ascii="Calibri" w:hAnsi="Calibri" w:cs="Calibri"/>
        </w:rPr>
        <w:t>O</w:t>
      </w:r>
      <w:r w:rsidR="00F30276">
        <w:rPr>
          <w:rFonts w:ascii="Calibri" w:hAnsi="Calibri" w:cs="Calibri"/>
        </w:rPr>
        <w:t xml:space="preserve">rtam </w:t>
      </w:r>
      <w:r w:rsidR="0044550F">
        <w:rPr>
          <w:rFonts w:ascii="Calibri" w:hAnsi="Calibri" w:cs="Calibri"/>
        </w:rPr>
        <w:t>Y</w:t>
      </w:r>
      <w:r w:rsidR="00F30276">
        <w:rPr>
          <w:rFonts w:ascii="Calibri" w:hAnsi="Calibri" w:cs="Calibri"/>
        </w:rPr>
        <w:t xml:space="preserve">önetim </w:t>
      </w:r>
      <w:r w:rsidR="0044550F">
        <w:rPr>
          <w:rFonts w:ascii="Calibri" w:hAnsi="Calibri" w:cs="Calibri"/>
        </w:rPr>
        <w:t>P</w:t>
      </w:r>
      <w:r w:rsidR="00F30276">
        <w:rPr>
          <w:rFonts w:ascii="Calibri" w:hAnsi="Calibri" w:cs="Calibri"/>
        </w:rPr>
        <w:t>rosedürü ve Güvenli veri silme işlemleri için aşağıdaki hususlar uygulanır.</w:t>
      </w:r>
    </w:p>
    <w:p w:rsidR="00453F45" w:rsidRPr="007B0752" w:rsidRDefault="00453F45" w:rsidP="00453F45">
      <w:pPr>
        <w:pStyle w:val="Default"/>
        <w:numPr>
          <w:ilvl w:val="0"/>
          <w:numId w:val="18"/>
        </w:numPr>
        <w:spacing w:after="18" w:line="360" w:lineRule="auto"/>
        <w:ind w:right="301"/>
        <w:jc w:val="both"/>
        <w:rPr>
          <w:b/>
          <w:sz w:val="22"/>
          <w:szCs w:val="22"/>
        </w:rPr>
      </w:pPr>
      <w:r w:rsidRPr="007B0752">
        <w:rPr>
          <w:b/>
          <w:sz w:val="22"/>
          <w:szCs w:val="22"/>
        </w:rPr>
        <w:t>Ortamın Yok Edilmesi</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Ekonomik ömrünü tamamlamış olan veya tamamlamadığı halde teknik veya fiziki nedenlerle kullanılmasında yarar görülmeyerek hizmet dışı bırakılmasına karar verilen bilgi sistem cihazları ile ilgili kayıt silme işlemleri 2006/11545 sayılı Taşınır Mal Yönetmelik’inde belirtilen usul ve esaslar çerçevesince, ilgili birimler ve komisyonlar tarafında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 sistem cihazlarına ait veri depolama üniteleri, içerisinde gizlilik dereceli bilgi bulundurma ihtimali nedeniyle usulüne uygun olarak imha edilir veya güvenli silme işlemi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bilgisayarların sabit diskleri, ilgili teknik birimlerden destek alınmak suretiyle sökülür.</w:t>
      </w:r>
    </w:p>
    <w:p w:rsidR="00453F45"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Sökülen sabit disklerden daha önce ilgili teknik birimler tarafından “onarımı mümkün değil” şeklinde rapor verilenler ile sağlam olmakla birlikte “yeniden kullanımı düşünülmeyen” cihazlar aşağıda belirtilen yöntemlerden biri ya da birkaçı birlikte kullanılmak suretiyle imha edilir:</w:t>
      </w:r>
    </w:p>
    <w:p w:rsidR="0014673B" w:rsidRPr="007B0752" w:rsidRDefault="0014673B" w:rsidP="00164E07">
      <w:pPr>
        <w:pStyle w:val="Default"/>
        <w:numPr>
          <w:ilvl w:val="0"/>
          <w:numId w:val="22"/>
        </w:numPr>
        <w:spacing w:after="18" w:line="360" w:lineRule="auto"/>
        <w:ind w:left="993" w:right="301"/>
        <w:jc w:val="both"/>
        <w:rPr>
          <w:sz w:val="22"/>
          <w:szCs w:val="22"/>
        </w:rPr>
      </w:pPr>
      <w:r w:rsidRPr="007B0752">
        <w:rPr>
          <w:sz w:val="22"/>
          <w:szCs w:val="22"/>
        </w:rPr>
        <w:t>De-manyetize Etme: Manyetik medyanın özel bir cihazdan geçirilerek gayet yüksek değerde bir manyetik alana maruz bırakılması ile üzerindeki verilerin okunamaz biçimde bozulması işlemidir.</w:t>
      </w:r>
    </w:p>
    <w:p w:rsidR="0014673B" w:rsidRPr="007B0752" w:rsidRDefault="0014673B" w:rsidP="0014673B">
      <w:pPr>
        <w:pStyle w:val="Default"/>
        <w:numPr>
          <w:ilvl w:val="0"/>
          <w:numId w:val="22"/>
        </w:numPr>
        <w:spacing w:after="18" w:line="360" w:lineRule="auto"/>
        <w:ind w:left="993" w:right="301"/>
        <w:jc w:val="both"/>
        <w:rPr>
          <w:sz w:val="22"/>
          <w:szCs w:val="22"/>
        </w:rPr>
      </w:pPr>
      <w:r w:rsidRPr="007B0752">
        <w:rPr>
          <w:sz w:val="22"/>
          <w:szCs w:val="22"/>
        </w:rPr>
        <w:lastRenderedPageBreak/>
        <w:t>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rsidR="0014673B"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Bağlı birimlerce imhasına karar verilen sabit disklerin fiziksel imha işlemlerinin standartlara uygun şekilde yürütülmesi maksadıyla, disk imhası için imha edilecek disklere ait Kayıttan Düşme Teklif ve Onay Tutanağı ve Disk İmha Formunun resmi yazı ile Müdürlüğümüze gönderilmesi gerekir. Disk imha işlemleri, bizzat disklerin sahipleri veya taşınır mal sorumlularının nezaretinde yapılır.</w:t>
      </w:r>
    </w:p>
    <w:p w:rsidR="00123538"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Bilgisayarların sabit diskleri dışında hassas veri bulundurma ihtimali olan diğer depolama ortamları, ortam türüne bağlı olarak aşağıda yer alan yöntemlerden biri kullanılarak yok edilir.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Ağ cihazları (anahtarlama cihazı, yönlendirici vb.): Söz konusu cihazların içindeki saklama ortamları sabittir. Ürünler, çoğu zaman silme komutuna sahiptir ama yok etme özelliği bulunmamaktadır. Bu prosedürde belirtilen uygun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Flash tabanlı ortamlar: Flash tabanlı sabit disklerin ATA (SATA, PATA vb.), SCSI (SCSI Express vb.) </w:t>
      </w:r>
      <w:proofErr w:type="spellStart"/>
      <w:r w:rsidRPr="007B0752">
        <w:rPr>
          <w:sz w:val="22"/>
          <w:szCs w:val="22"/>
        </w:rPr>
        <w:t>arayüzüne</w:t>
      </w:r>
      <w:proofErr w:type="spellEnd"/>
      <w:r w:rsidRPr="007B0752">
        <w:rPr>
          <w:sz w:val="22"/>
          <w:szCs w:val="22"/>
        </w:rPr>
        <w:t xml:space="preserve"> sahip olanları, destekleniyorsa &lt;</w:t>
      </w:r>
      <w:proofErr w:type="spellStart"/>
      <w:r w:rsidRPr="007B0752">
        <w:rPr>
          <w:sz w:val="22"/>
          <w:szCs w:val="22"/>
        </w:rPr>
        <w:t>block</w:t>
      </w:r>
      <w:proofErr w:type="spellEnd"/>
      <w:r w:rsidRPr="007B0752">
        <w:rPr>
          <w:sz w:val="22"/>
          <w:szCs w:val="22"/>
        </w:rPr>
        <w:t xml:space="preserve"> </w:t>
      </w:r>
      <w:proofErr w:type="spellStart"/>
      <w:r w:rsidRPr="007B0752">
        <w:rPr>
          <w:sz w:val="22"/>
          <w:szCs w:val="22"/>
        </w:rPr>
        <w:t>erase</w:t>
      </w:r>
      <w:proofErr w:type="spellEnd"/>
      <w:r w:rsidRPr="007B0752">
        <w:rPr>
          <w:sz w:val="22"/>
          <w:szCs w:val="22"/>
        </w:rPr>
        <w:t>&gt; komutunu kullanarak, desteklenmiyorsa üreticinin önerdiği yok etme yöntemi ile ya da Bu prosedürde belirtilen yöntemlerin bir ya da birkaçı kullanılmak suretiyle yok edilmesi gerekir.</w:t>
      </w:r>
    </w:p>
    <w:p w:rsidR="0014673B" w:rsidRPr="007B0752" w:rsidRDefault="0014673B" w:rsidP="00886F6D">
      <w:pPr>
        <w:pStyle w:val="Default"/>
        <w:numPr>
          <w:ilvl w:val="0"/>
          <w:numId w:val="25"/>
        </w:numPr>
        <w:spacing w:after="18" w:line="360" w:lineRule="auto"/>
        <w:ind w:left="993" w:right="301"/>
        <w:jc w:val="both"/>
        <w:rPr>
          <w:sz w:val="22"/>
          <w:szCs w:val="22"/>
        </w:rPr>
      </w:pPr>
      <w:r w:rsidRPr="007B0752">
        <w:rPr>
          <w:sz w:val="22"/>
          <w:szCs w:val="22"/>
        </w:rPr>
        <w:t xml:space="preserve">Manyetik bant: Verileri esnek bant üzerindeki mikro mıknatıs parçaları yardımı ile saklayan ortamlardır. Çok güçlü manyetik ortamlara maruz bırakıp </w:t>
      </w:r>
      <w:proofErr w:type="spellStart"/>
      <w:r w:rsidRPr="007B0752">
        <w:rPr>
          <w:sz w:val="22"/>
          <w:szCs w:val="22"/>
        </w:rPr>
        <w:t>demanyetize</w:t>
      </w:r>
      <w:proofErr w:type="spellEnd"/>
      <w:r w:rsidRPr="007B0752">
        <w:rPr>
          <w:sz w:val="22"/>
          <w:szCs w:val="22"/>
        </w:rPr>
        <w:t xml:space="preserve"> ederek ya da yakma, eritme gibi fiziksel yok etme yöntemleriyle yok</w:t>
      </w:r>
      <w:r w:rsidR="009C01E9" w:rsidRPr="007B0752">
        <w:rPr>
          <w:sz w:val="22"/>
          <w:szCs w:val="22"/>
        </w:rPr>
        <w:t xml:space="preserve"> </w:t>
      </w:r>
      <w:r w:rsidRPr="007B0752">
        <w:rPr>
          <w:sz w:val="22"/>
          <w:szCs w:val="22"/>
        </w:rPr>
        <w:t>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Mobil telefonlar (Sim kart ve sabit hafıza alanları): Taşınabilir akıllı telefonlardaki sabit hafıza alanlarında silme komutu bulunmakta ancak çoğunda yok etme komutu bulunmamaktadır.  Bu prosedürde belirtilen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Optik diskler: CD, DVD gibi veri saklama ortamlarıdır. Yakma, küçük parçalara ayırma,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lastRenderedPageBreak/>
        <w:t xml:space="preserve">Veri kayıt ortamı çıkartılabilir olan yazıcı, parmak izli kapı geçiş sistemi gibi çevre birimleri: Tüm veri kayıt ortamlarının söküldüğü doğrulanarak özelliğine göre </w:t>
      </w:r>
      <w:r w:rsidR="00EE12D8" w:rsidRPr="007B0752">
        <w:rPr>
          <w:sz w:val="22"/>
          <w:szCs w:val="22"/>
        </w:rPr>
        <w:t xml:space="preserve">Bu prosedürde belirtilen </w:t>
      </w:r>
      <w:r w:rsidRPr="007B0752">
        <w:rPr>
          <w:sz w:val="22"/>
          <w:szCs w:val="22"/>
        </w:rPr>
        <w:t>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Veri kayıt ortamı sabit olan yazıcı, parmak izli kapı geçiş sistemi gibi çevre birimleri: Söz konusu sistemlerin çoğunda silme komutu bulunmakta, ancak yok etme komutu bulunmamaktadır. </w:t>
      </w:r>
      <w:r w:rsidR="00EE12D8" w:rsidRPr="007B0752">
        <w:rPr>
          <w:sz w:val="22"/>
          <w:szCs w:val="22"/>
        </w:rPr>
        <w:t>Bu prosedürde belirtilen</w:t>
      </w:r>
      <w:r w:rsidRPr="007B0752">
        <w:rPr>
          <w:sz w:val="22"/>
          <w:szCs w:val="22"/>
        </w:rPr>
        <w:t xml:space="preserve"> yöntemlerin bir ya da birkaçı kullanılmak suretiyle yok edilmesi gerekir</w:t>
      </w:r>
    </w:p>
    <w:p w:rsidR="009C01E9"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Kâğıt ve </w:t>
      </w:r>
      <w:proofErr w:type="spellStart"/>
      <w:r w:rsidRPr="007B0752">
        <w:rPr>
          <w:rFonts w:ascii="Calibri" w:hAnsi="Calibri" w:cs="Calibri"/>
          <w:sz w:val="22"/>
          <w:szCs w:val="22"/>
        </w:rPr>
        <w:t>mikrofiş</w:t>
      </w:r>
      <w:proofErr w:type="spellEnd"/>
      <w:r w:rsidRPr="007B0752">
        <w:rPr>
          <w:rFonts w:ascii="Calibri" w:hAnsi="Calibri" w:cs="Calibri"/>
          <w:sz w:val="22"/>
          <w:szCs w:val="22"/>
        </w:rPr>
        <w:t xml:space="preserve"> ortamlarındaki veriler, kalıcı ve fiziksel olarak ortam üzerine yazılı olduğundan ana ortamın yok edilmesi gerekir. Bu işlem gerçekleştirilirken ortamı kağıt imha veya kırpma makinaları ile anlaşılmaz boyutta, mümkünse yatay ve dikey olarak, geri birleştirilemeyecek şekilde küçük parçalara bölmek gerekir. </w:t>
      </w:r>
    </w:p>
    <w:p w:rsidR="00061AFF"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Orijinal kâğıt formattan tarama yoluyla elektronik ortama aktarılan kişisel verilerin ise bulundukları elektronik ortama göre bu prosedürde belirtilen yöntemlerin bir ya da birkaçı kullanılmak suretiyle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Yeniden kullanılması planlanan disklere, içlerinde yer alan bilgilerin </w:t>
      </w:r>
      <w:proofErr w:type="gramStart"/>
      <w:r w:rsidRPr="007B0752">
        <w:rPr>
          <w:rFonts w:ascii="Calibri" w:hAnsi="Calibri" w:cs="Calibri"/>
          <w:sz w:val="22"/>
          <w:szCs w:val="22"/>
        </w:rPr>
        <w:t>yetkisiz  kişilerin</w:t>
      </w:r>
      <w:proofErr w:type="gramEnd"/>
      <w:r w:rsidRPr="007B0752">
        <w:rPr>
          <w:rFonts w:ascii="Calibri" w:hAnsi="Calibri" w:cs="Calibri"/>
          <w:sz w:val="22"/>
          <w:szCs w:val="22"/>
        </w:rPr>
        <w:t xml:space="preserve"> eline geçmesini engellemek maksadıyla ‘güvenli sil’ (üzerine yazma) işlemi yapılır.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Güvenli silme işlemi, manyetik medya ve yeniden yazılabilir optik medya üzerine en az yedi kez 0 ve 1’lerden oluşan rastgele veriler yazarak eski verinin kurtarılmasının önüne geçilmesi işlemidir. Bu iş için uygun bir yazılım (</w:t>
      </w:r>
      <w:proofErr w:type="spellStart"/>
      <w:proofErr w:type="gramStart"/>
      <w:r w:rsidRPr="007B0752">
        <w:rPr>
          <w:rFonts w:ascii="Calibri" w:hAnsi="Calibri" w:cs="Calibri"/>
          <w:sz w:val="22"/>
          <w:szCs w:val="22"/>
        </w:rPr>
        <w:t>DBAN,Kill</w:t>
      </w:r>
      <w:proofErr w:type="spellEnd"/>
      <w:proofErr w:type="gramEnd"/>
      <w:r w:rsidRPr="007B0752">
        <w:rPr>
          <w:rFonts w:ascii="Calibri" w:hAnsi="Calibri" w:cs="Calibri"/>
          <w:sz w:val="22"/>
          <w:szCs w:val="22"/>
        </w:rPr>
        <w:t xml:space="preserve"> Disk, </w:t>
      </w:r>
      <w:proofErr w:type="spellStart"/>
      <w:r w:rsidRPr="007B0752">
        <w:rPr>
          <w:rFonts w:ascii="Calibri" w:hAnsi="Calibri" w:cs="Calibri"/>
          <w:sz w:val="22"/>
          <w:szCs w:val="22"/>
        </w:rPr>
        <w:t>Eraser</w:t>
      </w:r>
      <w:proofErr w:type="spellEnd"/>
      <w:r w:rsidRPr="007B0752">
        <w:rPr>
          <w:rFonts w:ascii="Calibri" w:hAnsi="Calibri" w:cs="Calibri"/>
          <w:sz w:val="22"/>
          <w:szCs w:val="22"/>
        </w:rPr>
        <w:t xml:space="preserve">, Disk </w:t>
      </w:r>
      <w:proofErr w:type="spellStart"/>
      <w:r w:rsidRPr="007B0752">
        <w:rPr>
          <w:rFonts w:ascii="Calibri" w:hAnsi="Calibri" w:cs="Calibri"/>
          <w:sz w:val="22"/>
          <w:szCs w:val="22"/>
        </w:rPr>
        <w:t>Wipe</w:t>
      </w:r>
      <w:proofErr w:type="spellEnd"/>
      <w:r w:rsidRPr="007B0752">
        <w:rPr>
          <w:rFonts w:ascii="Calibri" w:hAnsi="Calibri" w:cs="Calibri"/>
          <w:sz w:val="22"/>
          <w:szCs w:val="22"/>
        </w:rPr>
        <w:t xml:space="preserve">, </w:t>
      </w:r>
      <w:proofErr w:type="spellStart"/>
      <w:r w:rsidRPr="007B0752">
        <w:rPr>
          <w:rFonts w:ascii="Calibri" w:hAnsi="Calibri" w:cs="Calibri"/>
          <w:sz w:val="22"/>
          <w:szCs w:val="22"/>
        </w:rPr>
        <w:t>HDShredder</w:t>
      </w:r>
      <w:proofErr w:type="spellEnd"/>
      <w:r w:rsidRPr="007B0752">
        <w:rPr>
          <w:rFonts w:ascii="Calibri" w:hAnsi="Calibri" w:cs="Calibri"/>
          <w:sz w:val="22"/>
          <w:szCs w:val="22"/>
        </w:rPr>
        <w:t xml:space="preserve"> gibi) veya donanım kullanılır.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Bulut ortamındaki sistemlerde yer alan hassas verilerin depolanması ve kullanımı sırasında, </w:t>
      </w:r>
      <w:proofErr w:type="spellStart"/>
      <w:r w:rsidRPr="007B0752">
        <w:rPr>
          <w:rFonts w:ascii="Calibri" w:hAnsi="Calibri" w:cs="Calibri"/>
          <w:sz w:val="22"/>
          <w:szCs w:val="22"/>
        </w:rPr>
        <w:t>kriptografik</w:t>
      </w:r>
      <w:proofErr w:type="spellEnd"/>
      <w:r w:rsidRPr="007B0752">
        <w:rPr>
          <w:rFonts w:ascii="Calibri" w:hAnsi="Calibri" w:cs="Calibri"/>
          <w:sz w:val="22"/>
          <w:szCs w:val="22"/>
        </w:rPr>
        <w:t xml:space="preserve">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Arızalanan ya da bakıma gönderilen cihazlarda yer alan hassas verilerin yok edilmesi işlemleri ise aşağıdaki şekilde gerçekleştirilir:</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İlgili cihazların bakım, onarım işlemi için üretici, satıcı, servis gibi üçüncü kurumlara aktarılmadan önce içinde yer alan verilerin güvenli silme işlemine tabi tutulması,</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Güvenli silme işleminin mümkün ya da uygun olmadığı durumlarda, veri saklama ortamının sökülerek saklanması, arızalı diğer parçaların üretici, satıcı, servis gibi üçüncü kurumlara gönderilmesi,</w:t>
      </w:r>
    </w:p>
    <w:p w:rsid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Dışarıdan bakım, onarım gibi amaçlarla gelen personelin, hassas verileri kopyalayarak kurum dışına çıkartmasının engellenmesi için gerekli önlemlerin alınması gerekir.</w:t>
      </w:r>
    </w:p>
    <w:p w:rsidR="001E1B2C" w:rsidRPr="001E1B2C" w:rsidRDefault="001E1B2C" w:rsidP="001E1B2C">
      <w:pPr>
        <w:pStyle w:val="ListeParagraf"/>
        <w:numPr>
          <w:ilvl w:val="0"/>
          <w:numId w:val="26"/>
        </w:numPr>
        <w:spacing w:line="360" w:lineRule="auto"/>
        <w:jc w:val="both"/>
        <w:rPr>
          <w:rFonts w:ascii="Calibri" w:hAnsi="Calibri" w:cs="Calibri"/>
          <w:sz w:val="22"/>
          <w:szCs w:val="22"/>
        </w:rPr>
      </w:pPr>
      <w:r w:rsidRPr="001E1B2C">
        <w:rPr>
          <w:rFonts w:ascii="Calibri" w:hAnsi="Calibri" w:cs="Calibri"/>
          <w:sz w:val="22"/>
          <w:szCs w:val="22"/>
        </w:rPr>
        <w:t>Güvenli Veri Silme işlemleri için Güvenli Veri Silme Talep Formu kullanılır</w:t>
      </w:r>
    </w:p>
    <w:p w:rsidR="007B0752" w:rsidRDefault="007B0752" w:rsidP="007B0752">
      <w:pPr>
        <w:spacing w:line="360" w:lineRule="auto"/>
        <w:jc w:val="both"/>
        <w:rPr>
          <w:rFonts w:cs="Calibri"/>
        </w:rPr>
      </w:pPr>
    </w:p>
    <w:p w:rsidR="007B0752" w:rsidRPr="007B0752" w:rsidRDefault="007B0752" w:rsidP="007B0752">
      <w:pPr>
        <w:spacing w:line="360" w:lineRule="auto"/>
        <w:jc w:val="both"/>
        <w:rPr>
          <w:rFonts w:cs="Calibri"/>
        </w:rPr>
      </w:pPr>
    </w:p>
    <w:sectPr w:rsidR="007B0752" w:rsidRPr="007B0752" w:rsidSect="00453F45">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03" w:rsidRDefault="009D1503" w:rsidP="001825A3">
      <w:pPr>
        <w:spacing w:after="0" w:line="240" w:lineRule="auto"/>
      </w:pPr>
      <w:r>
        <w:separator/>
      </w:r>
    </w:p>
  </w:endnote>
  <w:endnote w:type="continuationSeparator" w:id="0">
    <w:p w:rsidR="009D1503" w:rsidRDefault="009D1503"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28" w:rsidRDefault="00AF59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8C690D">
      <w:trPr>
        <w:trHeight w:val="961"/>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28" w:rsidRDefault="00AF59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03" w:rsidRDefault="009D1503" w:rsidP="001825A3">
      <w:pPr>
        <w:spacing w:after="0" w:line="240" w:lineRule="auto"/>
      </w:pPr>
      <w:r>
        <w:separator/>
      </w:r>
    </w:p>
  </w:footnote>
  <w:footnote w:type="continuationSeparator" w:id="0">
    <w:p w:rsidR="009D1503" w:rsidRDefault="009D1503"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28" w:rsidRDefault="00AF59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0"/>
      <w:gridCol w:w="2209"/>
      <w:gridCol w:w="2078"/>
      <w:gridCol w:w="2746"/>
      <w:gridCol w:w="2195"/>
    </w:tblGrid>
    <w:tr w:rsidR="00876268" w:rsidRPr="00AF0728" w:rsidTr="00947EE0">
      <w:trPr>
        <w:trHeight w:val="624"/>
      </w:trPr>
      <w:tc>
        <w:tcPr>
          <w:tcW w:w="994" w:type="pct"/>
        </w:tcPr>
        <w:p w:rsidR="00876268" w:rsidRPr="00AF0728" w:rsidRDefault="00876268" w:rsidP="00876268">
          <w:pPr>
            <w:pStyle w:val="stbilgi"/>
            <w:ind w:left="487"/>
            <w:rPr>
              <w:rFonts w:ascii="Arial" w:hAnsi="Arial" w:cs="Arial"/>
            </w:rPr>
          </w:pPr>
          <w:r>
            <w:rPr>
              <w:rFonts w:ascii="Arial" w:hAnsi="Arial" w:cs="Arial"/>
              <w:noProof/>
            </w:rPr>
            <w:drawing>
              <wp:anchor distT="0" distB="0" distL="114300" distR="114300" simplePos="0" relativeHeight="251658240" behindDoc="1" locked="0" layoutInCell="1" allowOverlap="1" wp14:anchorId="3CA93AD4" wp14:editId="4342A4F1">
                <wp:simplePos x="0" y="0"/>
                <wp:positionH relativeFrom="column">
                  <wp:posOffset>229870</wp:posOffset>
                </wp:positionH>
                <wp:positionV relativeFrom="page">
                  <wp:posOffset>118110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rsidR="00876268" w:rsidRPr="00940D51" w:rsidRDefault="00876268" w:rsidP="00876268">
          <w:pPr>
            <w:pStyle w:val="stbilgi"/>
            <w:ind w:left="487"/>
            <w:jc w:val="center"/>
            <w:rPr>
              <w:rFonts w:ascii="Arial" w:hAnsi="Arial" w:cs="Arial"/>
              <w:b/>
              <w:sz w:val="16"/>
              <w:szCs w:val="16"/>
            </w:rPr>
          </w:pPr>
          <w:bookmarkStart w:id="0" w:name="_GoBack"/>
          <w:bookmarkEnd w:id="0"/>
        </w:p>
        <w:p w:rsidR="00876268" w:rsidRPr="00940D51" w:rsidRDefault="00F30276" w:rsidP="00876268">
          <w:pPr>
            <w:pStyle w:val="stbilgi"/>
            <w:ind w:left="487"/>
            <w:jc w:val="center"/>
            <w:rPr>
              <w:rFonts w:ascii="Arial" w:hAnsi="Arial" w:cs="Arial"/>
              <w:b/>
              <w:sz w:val="16"/>
              <w:szCs w:val="16"/>
            </w:rPr>
          </w:pPr>
          <w:r>
            <w:rPr>
              <w:rFonts w:ascii="Arial" w:hAnsi="Arial" w:cs="Arial"/>
              <w:b/>
              <w:sz w:val="28"/>
              <w:szCs w:val="28"/>
            </w:rPr>
            <w:t>GÜVENLİ VERİ SİLME</w:t>
          </w:r>
          <w:r w:rsidR="00876268">
            <w:rPr>
              <w:rFonts w:ascii="Arial" w:hAnsi="Arial" w:cs="Arial"/>
              <w:b/>
              <w:sz w:val="28"/>
              <w:szCs w:val="28"/>
            </w:rPr>
            <w:t xml:space="preserve"> PROSEDÜRÜ</w:t>
          </w:r>
        </w:p>
      </w:tc>
      <w:tc>
        <w:tcPr>
          <w:tcW w:w="953" w:type="pct"/>
        </w:tcPr>
        <w:p w:rsidR="00876268" w:rsidRPr="00AF0728" w:rsidRDefault="00AF5928" w:rsidP="00D21C02">
          <w:pPr>
            <w:pStyle w:val="stbilgi"/>
            <w:jc w:val="center"/>
            <w:rPr>
              <w:rFonts w:ascii="Arial" w:hAnsi="Arial" w:cs="Arial"/>
            </w:rPr>
          </w:pPr>
          <w:r>
            <w:rPr>
              <w:rFonts w:ascii="Arial" w:hAnsi="Arial" w:cs="Arial"/>
              <w:noProof/>
            </w:rPr>
            <w:drawing>
              <wp:inline distT="0" distB="0" distL="0" distR="0" wp14:anchorId="6EBE87CA" wp14:editId="1E6C5336">
                <wp:extent cx="1087912" cy="108573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7912" cy="1085737"/>
                        </a:xfrm>
                        <a:prstGeom prst="rect">
                          <a:avLst/>
                        </a:prstGeom>
                      </pic:spPr>
                    </pic:pic>
                  </a:graphicData>
                </a:graphic>
              </wp:inline>
            </w:drawing>
          </w:r>
        </w:p>
      </w:tc>
    </w:tr>
    <w:tr w:rsidR="00DC580D" w:rsidRPr="00AF0728" w:rsidTr="00947EE0">
      <w:trPr>
        <w:trHeight w:val="58"/>
      </w:trPr>
      <w:tc>
        <w:tcPr>
          <w:tcW w:w="994"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Sayfa</w:t>
          </w:r>
        </w:p>
      </w:tc>
    </w:tr>
    <w:tr w:rsidR="00DC580D" w:rsidRPr="00AF0728" w:rsidTr="00947EE0">
      <w:trPr>
        <w:trHeight w:val="58"/>
      </w:trPr>
      <w:tc>
        <w:tcPr>
          <w:tcW w:w="994" w:type="pct"/>
          <w:shd w:val="clear" w:color="auto" w:fill="E2EFD9" w:themeFill="accent6" w:themeFillTint="33"/>
          <w:vAlign w:val="center"/>
        </w:tcPr>
        <w:p w:rsidR="00876268" w:rsidRPr="00180024" w:rsidRDefault="00876268" w:rsidP="00F30276">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sidR="00F30276">
            <w:rPr>
              <w:rFonts w:ascii="Arial" w:hAnsi="Arial" w:cs="Arial"/>
              <w:b/>
            </w:rPr>
            <w:t>11</w:t>
          </w:r>
        </w:p>
      </w:tc>
      <w:tc>
        <w:tcPr>
          <w:tcW w:w="959"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D21C02">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D21C02">
            <w:rPr>
              <w:rFonts w:ascii="Arial" w:hAnsi="Arial" w:cs="Arial"/>
              <w:b/>
              <w:bCs/>
              <w:noProof/>
            </w:rPr>
            <w:t>4</w:t>
          </w:r>
          <w:r w:rsidRPr="000B6272">
            <w:rPr>
              <w:rFonts w:ascii="Arial" w:hAnsi="Arial" w:cs="Arial"/>
              <w:b/>
              <w:bCs/>
            </w:rPr>
            <w:fldChar w:fldCharType="end"/>
          </w:r>
        </w:p>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28" w:rsidRDefault="00AF59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0CE85E10"/>
    <w:multiLevelType w:val="hybridMultilevel"/>
    <w:tmpl w:val="B8644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
    <w:nsid w:val="16E516AD"/>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477E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846DE"/>
    <w:multiLevelType w:val="hybridMultilevel"/>
    <w:tmpl w:val="B1800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nsid w:val="252E20EE"/>
    <w:multiLevelType w:val="hybridMultilevel"/>
    <w:tmpl w:val="22208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AB30E7"/>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1506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9B6396"/>
    <w:multiLevelType w:val="hybridMultilevel"/>
    <w:tmpl w:val="A0FC4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536B66"/>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2">
    <w:nsid w:val="72D51DA8"/>
    <w:multiLevelType w:val="hybridMultilevel"/>
    <w:tmpl w:val="EFF089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804799"/>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3"/>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0"/>
  </w:num>
  <w:num w:numId="17">
    <w:abstractNumId w:val="12"/>
  </w:num>
  <w:num w:numId="18">
    <w:abstractNumId w:val="5"/>
  </w:num>
  <w:num w:numId="19">
    <w:abstractNumId w:val="4"/>
  </w:num>
  <w:num w:numId="20">
    <w:abstractNumId w:val="17"/>
  </w:num>
  <w:num w:numId="21">
    <w:abstractNumId w:val="20"/>
  </w:num>
  <w:num w:numId="22">
    <w:abstractNumId w:val="18"/>
  </w:num>
  <w:num w:numId="23">
    <w:abstractNumId w:val="25"/>
  </w:num>
  <w:num w:numId="24">
    <w:abstractNumId w:val="22"/>
  </w:num>
  <w:num w:numId="25">
    <w:abstractNumId w:val="2"/>
  </w:num>
  <w:num w:numId="26">
    <w:abstractNumId w:val="6"/>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D75D5"/>
    <w:rsid w:val="000E21E4"/>
    <w:rsid w:val="00112E1F"/>
    <w:rsid w:val="00123538"/>
    <w:rsid w:val="0014673B"/>
    <w:rsid w:val="001825A3"/>
    <w:rsid w:val="001E1B2C"/>
    <w:rsid w:val="00205AB7"/>
    <w:rsid w:val="00220C0E"/>
    <w:rsid w:val="0022426E"/>
    <w:rsid w:val="0024012B"/>
    <w:rsid w:val="002E6107"/>
    <w:rsid w:val="00316C73"/>
    <w:rsid w:val="00327434"/>
    <w:rsid w:val="0037659D"/>
    <w:rsid w:val="0039113C"/>
    <w:rsid w:val="00414B48"/>
    <w:rsid w:val="0042055A"/>
    <w:rsid w:val="0044550F"/>
    <w:rsid w:val="00453F45"/>
    <w:rsid w:val="004540B8"/>
    <w:rsid w:val="004A40BF"/>
    <w:rsid w:val="004C1E8A"/>
    <w:rsid w:val="004D00BA"/>
    <w:rsid w:val="005A3362"/>
    <w:rsid w:val="0060240A"/>
    <w:rsid w:val="006A3050"/>
    <w:rsid w:val="00723DFB"/>
    <w:rsid w:val="00743B45"/>
    <w:rsid w:val="007A4621"/>
    <w:rsid w:val="007B0752"/>
    <w:rsid w:val="007B3EF1"/>
    <w:rsid w:val="007D74EE"/>
    <w:rsid w:val="00801AAA"/>
    <w:rsid w:val="00830D04"/>
    <w:rsid w:val="00876268"/>
    <w:rsid w:val="008833A6"/>
    <w:rsid w:val="008C690D"/>
    <w:rsid w:val="008E092E"/>
    <w:rsid w:val="008F2569"/>
    <w:rsid w:val="00972B8C"/>
    <w:rsid w:val="009A69F2"/>
    <w:rsid w:val="009C01E9"/>
    <w:rsid w:val="009D1503"/>
    <w:rsid w:val="009F7B30"/>
    <w:rsid w:val="00A43AFA"/>
    <w:rsid w:val="00AC4C4B"/>
    <w:rsid w:val="00AD58BC"/>
    <w:rsid w:val="00AF5928"/>
    <w:rsid w:val="00B24118"/>
    <w:rsid w:val="00B55B16"/>
    <w:rsid w:val="00B620CA"/>
    <w:rsid w:val="00B7172A"/>
    <w:rsid w:val="00BC6596"/>
    <w:rsid w:val="00BD159C"/>
    <w:rsid w:val="00BF7F7C"/>
    <w:rsid w:val="00D035E6"/>
    <w:rsid w:val="00D21C02"/>
    <w:rsid w:val="00DC580D"/>
    <w:rsid w:val="00E20915"/>
    <w:rsid w:val="00E65188"/>
    <w:rsid w:val="00E933D0"/>
    <w:rsid w:val="00EC7579"/>
    <w:rsid w:val="00EE12D8"/>
    <w:rsid w:val="00F03DA5"/>
    <w:rsid w:val="00F30276"/>
    <w:rsid w:val="00F46BD8"/>
    <w:rsid w:val="00F87CB8"/>
    <w:rsid w:val="00FF13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5</cp:revision>
  <dcterms:created xsi:type="dcterms:W3CDTF">2019-12-10T10:49:00Z</dcterms:created>
  <dcterms:modified xsi:type="dcterms:W3CDTF">2020-07-06T06:19:00Z</dcterms:modified>
</cp:coreProperties>
</file>